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76" w:rsidRPr="0090266D" w:rsidRDefault="0090266D" w:rsidP="0090266D">
      <w:pPr>
        <w:jc w:val="center"/>
        <w:rPr>
          <w:b/>
          <w:spacing w:val="6"/>
        </w:rPr>
      </w:pPr>
      <w:bookmarkStart w:id="0" w:name="_GoBack"/>
      <w:r w:rsidRPr="0090266D">
        <w:rPr>
          <w:b/>
        </w:rPr>
        <w:t>Требования к участникам конкурса</w:t>
      </w:r>
    </w:p>
    <w:bookmarkEnd w:id="0"/>
    <w:p w:rsidR="00117776" w:rsidRPr="005D283C" w:rsidRDefault="00117776" w:rsidP="00117776">
      <w:pPr>
        <w:jc w:val="both"/>
        <w:rPr>
          <w:b/>
          <w:spacing w:val="6"/>
          <w:sz w:val="20"/>
          <w:szCs w:val="20"/>
        </w:rPr>
      </w:pPr>
      <w:r w:rsidRPr="005D283C">
        <w:rPr>
          <w:b/>
          <w:spacing w:val="6"/>
          <w:sz w:val="20"/>
          <w:szCs w:val="20"/>
        </w:rPr>
        <w:t>Перечень документов подлежащих представлению кандидатами в конкурсную комиссию для проведения конкурса:</w:t>
      </w:r>
    </w:p>
    <w:p w:rsidR="00117776" w:rsidRPr="0037290B" w:rsidRDefault="00117776" w:rsidP="00117776">
      <w:pPr>
        <w:jc w:val="both"/>
        <w:rPr>
          <w:sz w:val="20"/>
          <w:szCs w:val="20"/>
        </w:rPr>
      </w:pPr>
      <w:r w:rsidRPr="0037290B">
        <w:rPr>
          <w:sz w:val="20"/>
          <w:szCs w:val="20"/>
        </w:rPr>
        <w:t>1) личное заявление;</w:t>
      </w:r>
    </w:p>
    <w:p w:rsidR="00117776" w:rsidRPr="0037290B" w:rsidRDefault="00117776" w:rsidP="00117776">
      <w:pPr>
        <w:jc w:val="both"/>
        <w:rPr>
          <w:sz w:val="20"/>
          <w:szCs w:val="20"/>
        </w:rPr>
      </w:pPr>
      <w:r w:rsidRPr="0037290B">
        <w:rPr>
          <w:sz w:val="20"/>
          <w:szCs w:val="20"/>
        </w:rPr>
        <w:t>2) две фотографии размером 4 х 6 см;</w:t>
      </w:r>
    </w:p>
    <w:p w:rsidR="00117776" w:rsidRPr="0037290B" w:rsidRDefault="00117776" w:rsidP="00117776">
      <w:pPr>
        <w:jc w:val="both"/>
        <w:rPr>
          <w:sz w:val="20"/>
          <w:szCs w:val="20"/>
        </w:rPr>
      </w:pPr>
      <w:r w:rsidRPr="0037290B">
        <w:rPr>
          <w:sz w:val="20"/>
          <w:szCs w:val="20"/>
        </w:rPr>
        <w:t>3) собственноручно заполненную и подписанную анкету;</w:t>
      </w:r>
    </w:p>
    <w:p w:rsidR="00117776" w:rsidRPr="0037290B" w:rsidRDefault="00117776" w:rsidP="00117776">
      <w:pPr>
        <w:jc w:val="both"/>
        <w:rPr>
          <w:sz w:val="20"/>
          <w:szCs w:val="20"/>
        </w:rPr>
      </w:pPr>
      <w:r w:rsidRPr="0037290B">
        <w:rPr>
          <w:sz w:val="20"/>
          <w:szCs w:val="20"/>
        </w:rPr>
        <w:t xml:space="preserve">4) копия паспорта или документа, заменяющего паспорт гражданина; </w:t>
      </w:r>
    </w:p>
    <w:p w:rsidR="00117776" w:rsidRPr="0037290B" w:rsidRDefault="00117776" w:rsidP="00117776">
      <w:pPr>
        <w:jc w:val="both"/>
        <w:rPr>
          <w:sz w:val="20"/>
          <w:szCs w:val="20"/>
        </w:rPr>
      </w:pPr>
      <w:r w:rsidRPr="0037290B">
        <w:rPr>
          <w:sz w:val="20"/>
          <w:szCs w:val="20"/>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37290B">
        <w:rPr>
          <w:sz w:val="20"/>
          <w:szCs w:val="20"/>
        </w:rPr>
        <w:t>Чердатском</w:t>
      </w:r>
      <w:proofErr w:type="spellEnd"/>
      <w:r w:rsidRPr="0037290B">
        <w:rPr>
          <w:sz w:val="20"/>
          <w:szCs w:val="20"/>
        </w:rPr>
        <w:t xml:space="preserve"> сельском поселении Зырянского района Томской области;</w:t>
      </w:r>
    </w:p>
    <w:p w:rsidR="00117776" w:rsidRPr="0037290B" w:rsidRDefault="00117776" w:rsidP="00117776">
      <w:pPr>
        <w:jc w:val="both"/>
        <w:rPr>
          <w:sz w:val="20"/>
          <w:szCs w:val="20"/>
        </w:rPr>
      </w:pPr>
      <w:r w:rsidRPr="0037290B">
        <w:rPr>
          <w:sz w:val="20"/>
          <w:szCs w:val="20"/>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117776" w:rsidRPr="0037290B" w:rsidRDefault="00117776" w:rsidP="00117776">
      <w:pPr>
        <w:jc w:val="both"/>
        <w:rPr>
          <w:sz w:val="20"/>
          <w:szCs w:val="20"/>
        </w:rPr>
      </w:pPr>
      <w:r w:rsidRPr="0037290B">
        <w:rPr>
          <w:sz w:val="20"/>
          <w:szCs w:val="20"/>
        </w:rPr>
        <w:t>7) копии документов об основном месте работы (службы), о занимаемой должности (роде занятий), о том, что гражданин является депутатом;</w:t>
      </w:r>
    </w:p>
    <w:p w:rsidR="00117776" w:rsidRPr="0037290B" w:rsidRDefault="00117776" w:rsidP="00117776">
      <w:pPr>
        <w:jc w:val="both"/>
        <w:rPr>
          <w:sz w:val="20"/>
          <w:szCs w:val="20"/>
        </w:rPr>
      </w:pPr>
      <w:r w:rsidRPr="0037290B">
        <w:rPr>
          <w:sz w:val="20"/>
          <w:szCs w:val="20"/>
        </w:rPr>
        <w:t>8) копии документов, подтверждающих сведения об образовании;</w:t>
      </w:r>
    </w:p>
    <w:p w:rsidR="00117776" w:rsidRPr="0037290B" w:rsidRDefault="00117776" w:rsidP="00117776">
      <w:pPr>
        <w:jc w:val="both"/>
        <w:rPr>
          <w:sz w:val="20"/>
          <w:szCs w:val="20"/>
        </w:rPr>
      </w:pPr>
      <w:r w:rsidRPr="0037290B">
        <w:rPr>
          <w:sz w:val="20"/>
          <w:szCs w:val="20"/>
        </w:rPr>
        <w:t>9) если кандидат менял фамилию, или имя, или отчество - копии соответствующих документов;</w:t>
      </w:r>
    </w:p>
    <w:p w:rsidR="00117776" w:rsidRPr="0037290B" w:rsidRDefault="00117776" w:rsidP="00117776">
      <w:pPr>
        <w:jc w:val="both"/>
        <w:rPr>
          <w:sz w:val="20"/>
          <w:szCs w:val="20"/>
        </w:rPr>
      </w:pPr>
      <w:r w:rsidRPr="0037290B">
        <w:rPr>
          <w:sz w:val="20"/>
          <w:szCs w:val="20"/>
        </w:rPr>
        <w:t>10) копии документов воинского учета – для граждан, пребывающих в запасе, и лиц, подлежащих призыву на военную службу;</w:t>
      </w:r>
    </w:p>
    <w:p w:rsidR="00117776" w:rsidRPr="0037290B" w:rsidRDefault="00117776" w:rsidP="00117776">
      <w:pPr>
        <w:jc w:val="both"/>
        <w:rPr>
          <w:sz w:val="20"/>
          <w:szCs w:val="20"/>
        </w:rPr>
      </w:pPr>
      <w:r w:rsidRPr="0037290B">
        <w:rPr>
          <w:sz w:val="20"/>
          <w:szCs w:val="20"/>
        </w:rPr>
        <w:t xml:space="preserve">11) заключение медицинского учреждения по учетной форме </w:t>
      </w:r>
      <w:r w:rsidRPr="0037290B">
        <w:rPr>
          <w:sz w:val="20"/>
          <w:szCs w:val="20"/>
          <w:lang w:val="en-US"/>
        </w:rPr>
        <w:t>N</w:t>
      </w:r>
      <w:r w:rsidRPr="0037290B">
        <w:rPr>
          <w:sz w:val="20"/>
          <w:szCs w:val="20"/>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117776" w:rsidRPr="0037290B" w:rsidRDefault="00117776" w:rsidP="00117776">
      <w:pPr>
        <w:jc w:val="both"/>
        <w:rPr>
          <w:sz w:val="20"/>
          <w:szCs w:val="20"/>
        </w:rPr>
      </w:pPr>
      <w:proofErr w:type="gramStart"/>
      <w:r w:rsidRPr="0037290B">
        <w:rPr>
          <w:sz w:val="20"/>
          <w:szCs w:val="20"/>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основанием,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117776" w:rsidRPr="0037290B" w:rsidRDefault="00117776" w:rsidP="00117776">
      <w:pPr>
        <w:jc w:val="both"/>
        <w:rPr>
          <w:sz w:val="20"/>
          <w:szCs w:val="20"/>
        </w:rPr>
      </w:pPr>
      <w:r w:rsidRPr="0037290B">
        <w:rPr>
          <w:sz w:val="20"/>
          <w:szCs w:val="20"/>
        </w:rPr>
        <w:t>13) другие документы и их копии, характеризующие его профессиональную подготовку, характеристики, награды, рекомендации (предоставляются по желанию кандидата);</w:t>
      </w:r>
    </w:p>
    <w:p w:rsidR="00117776" w:rsidRPr="0037290B" w:rsidRDefault="00117776" w:rsidP="00117776">
      <w:pPr>
        <w:jc w:val="both"/>
        <w:rPr>
          <w:sz w:val="20"/>
          <w:szCs w:val="20"/>
        </w:rPr>
      </w:pPr>
      <w:r w:rsidRPr="0037290B">
        <w:rPr>
          <w:sz w:val="20"/>
          <w:szCs w:val="20"/>
        </w:rPr>
        <w:t>14) согласие на обработку персональных данных;</w:t>
      </w:r>
    </w:p>
    <w:p w:rsidR="00117776" w:rsidRPr="0037290B" w:rsidRDefault="00117776" w:rsidP="00117776">
      <w:pPr>
        <w:jc w:val="both"/>
        <w:rPr>
          <w:sz w:val="20"/>
          <w:szCs w:val="20"/>
        </w:rPr>
      </w:pPr>
      <w:r w:rsidRPr="0037290B">
        <w:rPr>
          <w:sz w:val="20"/>
          <w:szCs w:val="20"/>
        </w:rPr>
        <w:t xml:space="preserve">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w:t>
      </w:r>
    </w:p>
    <w:p w:rsidR="00117776" w:rsidRPr="0037290B" w:rsidRDefault="00117776" w:rsidP="00117776">
      <w:pPr>
        <w:jc w:val="both"/>
        <w:rPr>
          <w:sz w:val="20"/>
          <w:szCs w:val="20"/>
        </w:rPr>
      </w:pPr>
      <w:proofErr w:type="gramStart"/>
      <w:r w:rsidRPr="0037290B">
        <w:rPr>
          <w:sz w:val="20"/>
          <w:szCs w:val="20"/>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117776" w:rsidRPr="0037290B" w:rsidRDefault="00117776" w:rsidP="00117776">
      <w:pPr>
        <w:jc w:val="both"/>
        <w:rPr>
          <w:sz w:val="20"/>
          <w:szCs w:val="20"/>
        </w:rPr>
      </w:pPr>
      <w:proofErr w:type="gramStart"/>
      <w:r w:rsidRPr="0037290B">
        <w:rPr>
          <w:sz w:val="20"/>
          <w:szCs w:val="20"/>
        </w:rPr>
        <w:t>а) сведения о своих доходах, полученных от всех источников (включая доходы по прежнему месту работы или месту замещения выборочной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7290B">
        <w:rPr>
          <w:sz w:val="20"/>
          <w:szCs w:val="20"/>
        </w:rPr>
        <w:t xml:space="preserve"> подачи документов для замещения должности главы поселения (на отчетную дату);</w:t>
      </w:r>
    </w:p>
    <w:p w:rsidR="00117776" w:rsidRPr="0037290B" w:rsidRDefault="00117776" w:rsidP="00117776">
      <w:pPr>
        <w:jc w:val="both"/>
        <w:rPr>
          <w:b/>
          <w:sz w:val="20"/>
          <w:szCs w:val="20"/>
        </w:rPr>
      </w:pPr>
      <w:proofErr w:type="gramStart"/>
      <w:r w:rsidRPr="0037290B">
        <w:rPr>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7290B">
        <w:rPr>
          <w:sz w:val="20"/>
          <w:szCs w:val="20"/>
        </w:rPr>
        <w:t xml:space="preserve"> для замещения должности главы поселения (на отчетную дату)</w:t>
      </w:r>
      <w:r w:rsidRPr="0037290B">
        <w:rPr>
          <w:b/>
          <w:sz w:val="20"/>
          <w:szCs w:val="20"/>
        </w:rPr>
        <w:t>.</w:t>
      </w:r>
    </w:p>
    <w:p w:rsidR="00117776" w:rsidRPr="0037290B" w:rsidRDefault="00117776" w:rsidP="00117776">
      <w:pPr>
        <w:jc w:val="both"/>
        <w:rPr>
          <w:sz w:val="20"/>
          <w:szCs w:val="20"/>
        </w:rPr>
      </w:pPr>
      <w:r w:rsidRPr="0037290B">
        <w:rPr>
          <w:sz w:val="20"/>
          <w:szCs w:val="20"/>
        </w:rPr>
        <w:t xml:space="preserve">17) </w:t>
      </w:r>
      <w:proofErr w:type="gramStart"/>
      <w:r w:rsidRPr="0037290B">
        <w:rPr>
          <w:sz w:val="20"/>
          <w:szCs w:val="20"/>
        </w:rPr>
        <w:t>исключен</w:t>
      </w:r>
      <w:proofErr w:type="gramEnd"/>
      <w:r w:rsidRPr="0037290B">
        <w:rPr>
          <w:sz w:val="20"/>
          <w:szCs w:val="20"/>
        </w:rPr>
        <w:t xml:space="preserve"> решением Совета </w:t>
      </w:r>
      <w:proofErr w:type="spellStart"/>
      <w:r w:rsidRPr="0037290B">
        <w:rPr>
          <w:sz w:val="20"/>
          <w:szCs w:val="20"/>
        </w:rPr>
        <w:t>Чердатского</w:t>
      </w:r>
      <w:proofErr w:type="spellEnd"/>
      <w:r w:rsidRPr="0037290B">
        <w:rPr>
          <w:sz w:val="20"/>
          <w:szCs w:val="20"/>
        </w:rPr>
        <w:t xml:space="preserve"> сельского поселения от 17.05.2019 № 29.</w:t>
      </w:r>
    </w:p>
    <w:p w:rsidR="00117776" w:rsidRPr="0037290B" w:rsidRDefault="00117776" w:rsidP="00117776">
      <w:pPr>
        <w:pStyle w:val="p12"/>
        <w:spacing w:before="0" w:beforeAutospacing="0" w:after="0" w:afterAutospacing="0"/>
        <w:jc w:val="both"/>
        <w:rPr>
          <w:sz w:val="20"/>
          <w:szCs w:val="20"/>
        </w:rPr>
      </w:pPr>
      <w:r w:rsidRPr="0037290B">
        <w:rPr>
          <w:sz w:val="20"/>
          <w:szCs w:val="20"/>
        </w:rPr>
        <w:t xml:space="preserve">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117776" w:rsidRPr="0037290B" w:rsidRDefault="00117776" w:rsidP="00117776">
      <w:pPr>
        <w:jc w:val="both"/>
        <w:rPr>
          <w:b/>
          <w:sz w:val="20"/>
          <w:szCs w:val="20"/>
        </w:rPr>
      </w:pPr>
      <w:r w:rsidRPr="0037290B">
        <w:rPr>
          <w:b/>
          <w:sz w:val="20"/>
          <w:szCs w:val="20"/>
        </w:rPr>
        <w:t>Условия конкурса, требования к участникам конкурса:</w:t>
      </w:r>
    </w:p>
    <w:p w:rsidR="0093170A" w:rsidRPr="0037290B" w:rsidRDefault="0093170A" w:rsidP="0093170A">
      <w:pPr>
        <w:pStyle w:val="p12"/>
        <w:spacing w:before="0" w:beforeAutospacing="0" w:after="0" w:afterAutospacing="0"/>
        <w:jc w:val="both"/>
        <w:rPr>
          <w:sz w:val="20"/>
          <w:szCs w:val="20"/>
        </w:rPr>
      </w:pPr>
      <w:r w:rsidRPr="0037290B">
        <w:rPr>
          <w:sz w:val="20"/>
          <w:szCs w:val="20"/>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37290B">
        <w:rPr>
          <w:sz w:val="20"/>
          <w:szCs w:val="20"/>
        </w:rPr>
        <w:t>Чердатского</w:t>
      </w:r>
      <w:proofErr w:type="spellEnd"/>
      <w:r w:rsidRPr="0037290B">
        <w:rPr>
          <w:sz w:val="20"/>
          <w:szCs w:val="20"/>
        </w:rPr>
        <w:t xml:space="preserve"> сельского поселения полномочий по решению вопросов местного значения:</w:t>
      </w:r>
    </w:p>
    <w:p w:rsidR="0093170A" w:rsidRPr="0037290B" w:rsidRDefault="0093170A" w:rsidP="0093170A">
      <w:pPr>
        <w:pStyle w:val="p12"/>
        <w:spacing w:before="0" w:beforeAutospacing="0" w:after="0" w:afterAutospacing="0"/>
        <w:jc w:val="both"/>
        <w:rPr>
          <w:sz w:val="20"/>
          <w:szCs w:val="20"/>
        </w:rPr>
      </w:pPr>
      <w:r w:rsidRPr="0037290B">
        <w:rPr>
          <w:sz w:val="20"/>
          <w:szCs w:val="20"/>
        </w:rPr>
        <w:t xml:space="preserve">- наличие стажа работы и опыта управленческой деятельности, опыта повышения  профессионального уровня; </w:t>
      </w:r>
    </w:p>
    <w:p w:rsidR="0093170A" w:rsidRPr="0037290B" w:rsidRDefault="0093170A" w:rsidP="0093170A">
      <w:pPr>
        <w:pStyle w:val="p12"/>
        <w:spacing w:before="0" w:beforeAutospacing="0" w:after="0" w:afterAutospacing="0"/>
        <w:jc w:val="both"/>
        <w:rPr>
          <w:sz w:val="20"/>
          <w:szCs w:val="20"/>
        </w:rPr>
      </w:pPr>
      <w:r w:rsidRPr="0037290B">
        <w:rPr>
          <w:sz w:val="20"/>
          <w:szCs w:val="20"/>
        </w:rPr>
        <w:t>- знание законодательства, правовых актов Российской Федерации и Томской области в сфере регулирования организации местного самоуправления;</w:t>
      </w:r>
    </w:p>
    <w:p w:rsidR="0093170A" w:rsidRPr="0037290B" w:rsidRDefault="0093170A" w:rsidP="0093170A">
      <w:pPr>
        <w:pStyle w:val="p12"/>
        <w:spacing w:before="0" w:beforeAutospacing="0" w:after="0" w:afterAutospacing="0"/>
        <w:jc w:val="both"/>
        <w:rPr>
          <w:sz w:val="20"/>
          <w:szCs w:val="20"/>
        </w:rPr>
      </w:pPr>
      <w:r w:rsidRPr="0037290B">
        <w:rPr>
          <w:sz w:val="20"/>
          <w:szCs w:val="20"/>
        </w:rPr>
        <w:t>- умение анализировать, мыслить системно и оперативно, принимать оптимальные решения в условиях дефицита информации и времени;</w:t>
      </w:r>
    </w:p>
    <w:p w:rsidR="0093170A" w:rsidRPr="0037290B" w:rsidRDefault="0093170A" w:rsidP="0093170A">
      <w:pPr>
        <w:pStyle w:val="p12"/>
        <w:spacing w:before="0" w:beforeAutospacing="0" w:after="0" w:afterAutospacing="0"/>
        <w:jc w:val="both"/>
        <w:rPr>
          <w:sz w:val="20"/>
          <w:szCs w:val="20"/>
        </w:rPr>
      </w:pPr>
      <w:r w:rsidRPr="0037290B">
        <w:rPr>
          <w:sz w:val="20"/>
          <w:szCs w:val="20"/>
        </w:rPr>
        <w:t>- умение руководить подчиненными, координировать и контролировать их деятельность;</w:t>
      </w:r>
    </w:p>
    <w:p w:rsidR="00117776" w:rsidRPr="0037290B" w:rsidRDefault="0093170A" w:rsidP="0093170A">
      <w:pPr>
        <w:pStyle w:val="p12"/>
        <w:spacing w:before="0" w:beforeAutospacing="0" w:after="0" w:afterAutospacing="0"/>
        <w:jc w:val="both"/>
        <w:rPr>
          <w:sz w:val="20"/>
          <w:szCs w:val="20"/>
        </w:rPr>
      </w:pPr>
      <w:r w:rsidRPr="0037290B">
        <w:rPr>
          <w:sz w:val="20"/>
          <w:szCs w:val="20"/>
        </w:rPr>
        <w:lastRenderedPageBreak/>
        <w:t>- инициативность, целеустремленность, навыки делового общения.</w:t>
      </w:r>
    </w:p>
    <w:p w:rsidR="0093170A" w:rsidRPr="0037290B" w:rsidRDefault="0093170A" w:rsidP="0093170A">
      <w:pPr>
        <w:jc w:val="both"/>
        <w:rPr>
          <w:sz w:val="20"/>
          <w:szCs w:val="20"/>
        </w:rPr>
      </w:pPr>
      <w:r w:rsidRPr="0037290B">
        <w:rPr>
          <w:sz w:val="20"/>
          <w:szCs w:val="20"/>
        </w:rPr>
        <w:t xml:space="preserve">  </w:t>
      </w:r>
      <w:proofErr w:type="gramStart"/>
      <w:r w:rsidRPr="0037290B">
        <w:rPr>
          <w:sz w:val="20"/>
          <w:szCs w:val="20"/>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w:t>
      </w:r>
      <w:proofErr w:type="gramEnd"/>
      <w:r w:rsidRPr="0037290B">
        <w:rPr>
          <w:sz w:val="20"/>
          <w:szCs w:val="20"/>
        </w:rPr>
        <w:t xml:space="preserve"> </w:t>
      </w:r>
      <w:proofErr w:type="spellStart"/>
      <w:r w:rsidRPr="0037290B">
        <w:rPr>
          <w:sz w:val="20"/>
          <w:szCs w:val="20"/>
        </w:rPr>
        <w:t>Чердатского</w:t>
      </w:r>
      <w:proofErr w:type="spellEnd"/>
      <w:r w:rsidRPr="0037290B">
        <w:rPr>
          <w:sz w:val="20"/>
          <w:szCs w:val="20"/>
        </w:rPr>
        <w:t xml:space="preserve"> сельского поселения, установленным настоящим Положением.</w:t>
      </w:r>
    </w:p>
    <w:p w:rsidR="0093170A" w:rsidRPr="0037290B" w:rsidRDefault="0093170A" w:rsidP="0093170A">
      <w:pPr>
        <w:jc w:val="both"/>
        <w:rPr>
          <w:sz w:val="20"/>
          <w:szCs w:val="20"/>
        </w:rPr>
      </w:pPr>
      <w:r w:rsidRPr="0037290B">
        <w:rPr>
          <w:sz w:val="20"/>
          <w:szCs w:val="20"/>
        </w:rPr>
        <w:t xml:space="preserve">  </w:t>
      </w:r>
      <w:r w:rsidRPr="0037290B">
        <w:rPr>
          <w:b/>
          <w:sz w:val="20"/>
          <w:szCs w:val="20"/>
        </w:rPr>
        <w:t>Не имеет права участвовать в конкурсе кандидат</w:t>
      </w:r>
      <w:r w:rsidRPr="0037290B">
        <w:rPr>
          <w:sz w:val="20"/>
          <w:szCs w:val="20"/>
        </w:rPr>
        <w:t>:</w:t>
      </w:r>
    </w:p>
    <w:p w:rsidR="0093170A" w:rsidRPr="0037290B" w:rsidRDefault="0093170A" w:rsidP="0093170A">
      <w:pPr>
        <w:jc w:val="both"/>
        <w:rPr>
          <w:sz w:val="20"/>
          <w:szCs w:val="20"/>
        </w:rPr>
      </w:pPr>
      <w:r w:rsidRPr="0037290B">
        <w:rPr>
          <w:sz w:val="20"/>
          <w:szCs w:val="20"/>
        </w:rPr>
        <w:t xml:space="preserve">1)  </w:t>
      </w:r>
      <w:proofErr w:type="gramStart"/>
      <w:r w:rsidRPr="0037290B">
        <w:rPr>
          <w:sz w:val="20"/>
          <w:szCs w:val="20"/>
        </w:rPr>
        <w:t>признанный</w:t>
      </w:r>
      <w:proofErr w:type="gramEnd"/>
      <w:r w:rsidRPr="0037290B">
        <w:rPr>
          <w:sz w:val="20"/>
          <w:szCs w:val="20"/>
        </w:rPr>
        <w:t xml:space="preserve"> судом недееспособным;</w:t>
      </w:r>
    </w:p>
    <w:p w:rsidR="0093170A" w:rsidRPr="0037290B" w:rsidRDefault="0093170A" w:rsidP="0093170A">
      <w:pPr>
        <w:jc w:val="both"/>
        <w:rPr>
          <w:sz w:val="20"/>
          <w:szCs w:val="20"/>
        </w:rPr>
      </w:pPr>
      <w:r w:rsidRPr="0037290B">
        <w:rPr>
          <w:sz w:val="20"/>
          <w:szCs w:val="20"/>
        </w:rPr>
        <w:t xml:space="preserve">2)  </w:t>
      </w:r>
      <w:proofErr w:type="gramStart"/>
      <w:r w:rsidRPr="0037290B">
        <w:rPr>
          <w:sz w:val="20"/>
          <w:szCs w:val="20"/>
        </w:rPr>
        <w:t>содержащийся</w:t>
      </w:r>
      <w:proofErr w:type="gramEnd"/>
      <w:r w:rsidRPr="0037290B">
        <w:rPr>
          <w:sz w:val="20"/>
          <w:szCs w:val="20"/>
        </w:rPr>
        <w:t xml:space="preserve"> в местах лишения свободы по приговору суда;</w:t>
      </w:r>
    </w:p>
    <w:p w:rsidR="0093170A" w:rsidRPr="0037290B" w:rsidRDefault="0093170A" w:rsidP="0093170A">
      <w:pPr>
        <w:jc w:val="both"/>
        <w:rPr>
          <w:sz w:val="20"/>
          <w:szCs w:val="20"/>
        </w:rPr>
      </w:pPr>
      <w:r w:rsidRPr="0037290B">
        <w:rPr>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3170A" w:rsidRPr="0037290B" w:rsidRDefault="0093170A" w:rsidP="0093170A">
      <w:pPr>
        <w:jc w:val="both"/>
        <w:rPr>
          <w:sz w:val="20"/>
          <w:szCs w:val="20"/>
        </w:rPr>
      </w:pPr>
      <w:r w:rsidRPr="0037290B">
        <w:rPr>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3170A" w:rsidRPr="0037290B" w:rsidRDefault="0093170A" w:rsidP="0093170A">
      <w:pPr>
        <w:jc w:val="both"/>
        <w:rPr>
          <w:sz w:val="20"/>
          <w:szCs w:val="20"/>
        </w:rPr>
      </w:pPr>
      <w:r w:rsidRPr="0037290B">
        <w:rPr>
          <w:sz w:val="20"/>
          <w:szCs w:val="20"/>
        </w:rPr>
        <w:t xml:space="preserve">5)  осужденный к лишению свободы за совершения особо тяжких преступлений, судимость которых снята или погашена, - до истечения пятнадцати лет со дня снятия или погашения судимости; </w:t>
      </w:r>
    </w:p>
    <w:p w:rsidR="0093170A" w:rsidRPr="0037290B" w:rsidRDefault="0093170A" w:rsidP="0093170A">
      <w:pPr>
        <w:jc w:val="both"/>
        <w:rPr>
          <w:sz w:val="20"/>
          <w:szCs w:val="20"/>
        </w:rPr>
      </w:pPr>
      <w:r w:rsidRPr="0037290B">
        <w:rPr>
          <w:sz w:val="20"/>
          <w:szCs w:val="20"/>
        </w:rPr>
        <w:t>6)  осужденный за совершение преступлений экстремистской направленности, предусмотренный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93170A" w:rsidRPr="0037290B" w:rsidRDefault="0093170A" w:rsidP="0093170A">
      <w:pPr>
        <w:jc w:val="both"/>
        <w:rPr>
          <w:sz w:val="20"/>
          <w:szCs w:val="20"/>
        </w:rPr>
      </w:pPr>
      <w:r w:rsidRPr="0037290B">
        <w:rPr>
          <w:sz w:val="20"/>
          <w:szCs w:val="20"/>
        </w:rPr>
        <w:t xml:space="preserve">7)  </w:t>
      </w:r>
      <w:proofErr w:type="gramStart"/>
      <w:r w:rsidRPr="0037290B">
        <w:rPr>
          <w:sz w:val="20"/>
          <w:szCs w:val="20"/>
        </w:rPr>
        <w:t>подвергнутый</w:t>
      </w:r>
      <w:proofErr w:type="gramEnd"/>
      <w:r w:rsidRPr="0037290B">
        <w:rPr>
          <w:sz w:val="20"/>
          <w:szCs w:val="20"/>
        </w:rPr>
        <w:t xml:space="preserve"> административному наказанию за совершение административных правонарушений, предусмотренный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93170A" w:rsidRPr="0037290B" w:rsidRDefault="0093170A" w:rsidP="0093170A">
      <w:pPr>
        <w:jc w:val="both"/>
        <w:rPr>
          <w:sz w:val="20"/>
          <w:szCs w:val="20"/>
        </w:rPr>
      </w:pPr>
      <w:r w:rsidRPr="0037290B">
        <w:rPr>
          <w:sz w:val="20"/>
          <w:szCs w:val="20"/>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 договором Российской Федерации, в соответствии с которыми иностранные граждане имеют право быть избранными в орган местного самоуправления; </w:t>
      </w:r>
    </w:p>
    <w:p w:rsidR="0093170A" w:rsidRPr="0037290B" w:rsidRDefault="0093170A" w:rsidP="0093170A">
      <w:pPr>
        <w:jc w:val="both"/>
        <w:rPr>
          <w:sz w:val="20"/>
          <w:szCs w:val="20"/>
        </w:rPr>
      </w:pPr>
      <w:proofErr w:type="gramStart"/>
      <w:r w:rsidRPr="0037290B">
        <w:rPr>
          <w:sz w:val="20"/>
          <w:szCs w:val="20"/>
        </w:rPr>
        <w:t>10) не достигший на день проведения конкурса возраста 21 года;</w:t>
      </w:r>
      <w:proofErr w:type="gramEnd"/>
    </w:p>
    <w:p w:rsidR="0093170A" w:rsidRPr="0037290B" w:rsidRDefault="0093170A" w:rsidP="0093170A">
      <w:pPr>
        <w:jc w:val="both"/>
        <w:rPr>
          <w:sz w:val="20"/>
          <w:szCs w:val="20"/>
        </w:rPr>
      </w:pPr>
      <w:r w:rsidRPr="0037290B">
        <w:rPr>
          <w:sz w:val="20"/>
          <w:szCs w:val="20"/>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17776" w:rsidRPr="0037290B" w:rsidRDefault="0093170A" w:rsidP="0037290B">
      <w:pPr>
        <w:jc w:val="both"/>
        <w:rPr>
          <w:sz w:val="20"/>
          <w:szCs w:val="20"/>
        </w:rPr>
      </w:pPr>
      <w:proofErr w:type="gramStart"/>
      <w:r w:rsidRPr="0037290B">
        <w:rPr>
          <w:sz w:val="20"/>
          <w:szCs w:val="20"/>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w:t>
      </w:r>
      <w:r w:rsidR="0037290B" w:rsidRPr="0037290B">
        <w:rPr>
          <w:sz w:val="20"/>
          <w:szCs w:val="20"/>
        </w:rPr>
        <w:t>вания</w:t>
      </w:r>
      <w:proofErr w:type="gramEnd"/>
      <w:r w:rsidR="0037290B" w:rsidRPr="0037290B">
        <w:rPr>
          <w:sz w:val="20"/>
          <w:szCs w:val="20"/>
        </w:rPr>
        <w:t xml:space="preserve"> по указанным основаниям).</w:t>
      </w:r>
    </w:p>
    <w:p w:rsidR="005953F3" w:rsidRPr="0037290B" w:rsidRDefault="0093170A" w:rsidP="00117776">
      <w:pPr>
        <w:jc w:val="both"/>
        <w:rPr>
          <w:sz w:val="20"/>
          <w:szCs w:val="20"/>
        </w:rPr>
      </w:pPr>
      <w:r w:rsidRPr="0037290B">
        <w:rPr>
          <w:b/>
          <w:sz w:val="20"/>
          <w:szCs w:val="20"/>
        </w:rPr>
        <w:t>Кандидат</w:t>
      </w:r>
      <w:r w:rsidRPr="0037290B">
        <w:rPr>
          <w:sz w:val="20"/>
          <w:szCs w:val="20"/>
        </w:rPr>
        <w:t xml:space="preserve"> обязан к моменту предоставления документов в конкурсную комиссию закрыть счет</w:t>
      </w:r>
      <w:proofErr w:type="gramStart"/>
      <w:r w:rsidRPr="0037290B">
        <w:rPr>
          <w:sz w:val="20"/>
          <w:szCs w:val="20"/>
        </w:rPr>
        <w:t>а(</w:t>
      </w:r>
      <w:proofErr w:type="gramEnd"/>
      <w:r w:rsidRPr="0037290B">
        <w:rPr>
          <w:sz w:val="20"/>
          <w:szCs w:val="20"/>
        </w:rPr>
        <w:t>вклады), прекратить хранение наличных денежных средств и ценностей в иностранных банках, расположенными за пределами территории Российской Федерации, и (ил</w:t>
      </w:r>
      <w:r w:rsidR="005D283C">
        <w:rPr>
          <w:sz w:val="20"/>
          <w:szCs w:val="20"/>
        </w:rPr>
        <w:t>и) осуществляющих отчуждение ин</w:t>
      </w:r>
      <w:r w:rsidRPr="0037290B">
        <w:rPr>
          <w:sz w:val="20"/>
          <w:szCs w:val="20"/>
        </w:rPr>
        <w:t>остранных финансовых инструментов.</w:t>
      </w:r>
    </w:p>
    <w:p w:rsidR="0093170A" w:rsidRPr="0037290B" w:rsidRDefault="0037290B" w:rsidP="00117776">
      <w:pPr>
        <w:jc w:val="both"/>
        <w:rPr>
          <w:sz w:val="20"/>
          <w:szCs w:val="20"/>
        </w:rPr>
      </w:pPr>
      <w:r w:rsidRPr="0037290B">
        <w:rPr>
          <w:sz w:val="20"/>
          <w:szCs w:val="20"/>
        </w:rPr>
        <w:t>Документы кандидат обязан предоставить лично или через представителя, чьи полномочия удостоверены в установленном законом порядке.</w:t>
      </w:r>
    </w:p>
    <w:p w:rsidR="0037290B" w:rsidRPr="0037290B" w:rsidRDefault="0037290B" w:rsidP="00117776">
      <w:pPr>
        <w:jc w:val="both"/>
        <w:rPr>
          <w:sz w:val="20"/>
          <w:szCs w:val="20"/>
        </w:rPr>
      </w:pPr>
      <w:r w:rsidRPr="0037290B">
        <w:rPr>
          <w:sz w:val="20"/>
          <w:szCs w:val="20"/>
        </w:rPr>
        <w:t>Документы предоставляются в конкурсную комиссию в течение 30 календарных дней со дня</w:t>
      </w:r>
      <w:r w:rsidR="005D283C">
        <w:rPr>
          <w:sz w:val="20"/>
          <w:szCs w:val="20"/>
        </w:rPr>
        <w:t>,</w:t>
      </w:r>
      <w:r w:rsidRPr="0037290B">
        <w:rPr>
          <w:sz w:val="20"/>
          <w:szCs w:val="20"/>
        </w:rPr>
        <w:t xml:space="preserve"> следующего за днем опубликовании объявления о назначении конкурса.</w:t>
      </w:r>
    </w:p>
    <w:p w:rsidR="0037290B" w:rsidRPr="0037290B" w:rsidRDefault="0037290B" w:rsidP="00117776">
      <w:pPr>
        <w:jc w:val="both"/>
        <w:rPr>
          <w:sz w:val="20"/>
          <w:szCs w:val="20"/>
        </w:rPr>
      </w:pPr>
      <w:r w:rsidRPr="0037290B">
        <w:rPr>
          <w:sz w:val="20"/>
          <w:szCs w:val="20"/>
        </w:rPr>
        <w:t>Копии документов предоставляются одновременно с их оригиналами.</w:t>
      </w:r>
    </w:p>
    <w:p w:rsidR="0037290B" w:rsidRPr="0037290B" w:rsidRDefault="0037290B" w:rsidP="00117776">
      <w:pPr>
        <w:jc w:val="both"/>
        <w:rPr>
          <w:sz w:val="20"/>
          <w:szCs w:val="20"/>
        </w:rPr>
      </w:pPr>
      <w:r w:rsidRPr="0037290B">
        <w:rPr>
          <w:sz w:val="20"/>
          <w:szCs w:val="20"/>
        </w:rPr>
        <w:t>Копии документов об основном месте работы предоставляются заверенные в установленном действующим законодательством порядке.</w:t>
      </w:r>
    </w:p>
    <w:p w:rsidR="0037290B" w:rsidRPr="0037290B" w:rsidRDefault="0037290B" w:rsidP="00117776">
      <w:pPr>
        <w:jc w:val="both"/>
        <w:rPr>
          <w:sz w:val="20"/>
          <w:szCs w:val="20"/>
        </w:rPr>
      </w:pPr>
      <w:r w:rsidRPr="0037290B">
        <w:rPr>
          <w:sz w:val="20"/>
          <w:szCs w:val="20"/>
        </w:rPr>
        <w:t>Адрес, телефон для получения дополнительной информации о конкурсе:</w:t>
      </w:r>
    </w:p>
    <w:p w:rsidR="0037290B" w:rsidRPr="0037290B" w:rsidRDefault="0037290B" w:rsidP="00117776">
      <w:pPr>
        <w:jc w:val="both"/>
        <w:rPr>
          <w:spacing w:val="6"/>
          <w:sz w:val="20"/>
          <w:szCs w:val="20"/>
        </w:rPr>
      </w:pPr>
      <w:r w:rsidRPr="0037290B">
        <w:rPr>
          <w:spacing w:val="6"/>
          <w:sz w:val="20"/>
          <w:szCs w:val="20"/>
        </w:rPr>
        <w:t xml:space="preserve">Томская область, Зырянский район, с. </w:t>
      </w:r>
      <w:proofErr w:type="spellStart"/>
      <w:r w:rsidRPr="0037290B">
        <w:rPr>
          <w:spacing w:val="6"/>
          <w:sz w:val="20"/>
          <w:szCs w:val="20"/>
        </w:rPr>
        <w:t>Чердаты</w:t>
      </w:r>
      <w:proofErr w:type="spellEnd"/>
      <w:r w:rsidRPr="0037290B">
        <w:rPr>
          <w:spacing w:val="6"/>
          <w:sz w:val="20"/>
          <w:szCs w:val="20"/>
        </w:rPr>
        <w:t>, ул. Советская д.1 а.</w:t>
      </w:r>
    </w:p>
    <w:p w:rsidR="0037290B" w:rsidRPr="0037290B" w:rsidRDefault="0037290B" w:rsidP="00117776">
      <w:pPr>
        <w:jc w:val="both"/>
        <w:rPr>
          <w:sz w:val="20"/>
          <w:szCs w:val="20"/>
        </w:rPr>
      </w:pPr>
      <w:r w:rsidRPr="0037290B">
        <w:rPr>
          <w:spacing w:val="6"/>
          <w:sz w:val="20"/>
          <w:szCs w:val="20"/>
        </w:rPr>
        <w:t>Тел.:8(38243)32 125</w:t>
      </w:r>
    </w:p>
    <w:sectPr w:rsidR="0037290B" w:rsidRPr="00372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58"/>
    <w:rsid w:val="00117776"/>
    <w:rsid w:val="0037290B"/>
    <w:rsid w:val="003D3EE9"/>
    <w:rsid w:val="004A2F58"/>
    <w:rsid w:val="005953F3"/>
    <w:rsid w:val="005D283C"/>
    <w:rsid w:val="0090266D"/>
    <w:rsid w:val="0093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1177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1177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cp:revision>
  <dcterms:created xsi:type="dcterms:W3CDTF">2022-10-03T10:44:00Z</dcterms:created>
  <dcterms:modified xsi:type="dcterms:W3CDTF">2022-11-21T01:08:00Z</dcterms:modified>
</cp:coreProperties>
</file>