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72D1E" w:rsidRDefault="00A33AB9" w:rsidP="00C36116">
      <w:pPr>
        <w:tabs>
          <w:tab w:val="left" w:pos="7200"/>
        </w:tabs>
        <w:ind w:firstLine="708"/>
        <w:rPr>
          <w:b/>
          <w:color w:val="0000FF"/>
        </w:rPr>
      </w:pPr>
      <w:bookmarkStart w:id="0" w:name="_GoBack"/>
      <w:r>
        <w:rPr>
          <w:b/>
          <w:noProof/>
          <w:color w:val="0000FF"/>
          <w:lang w:eastAsia="ru-RU"/>
        </w:rPr>
        <w:drawing>
          <wp:anchor distT="0" distB="0" distL="114935" distR="114935" simplePos="0" relativeHeight="251657728" behindDoc="1" locked="0" layoutInCell="1" allowOverlap="1" wp14:anchorId="4DE36A9D" wp14:editId="287DF60F">
            <wp:simplePos x="0" y="0"/>
            <wp:positionH relativeFrom="column">
              <wp:posOffset>-1080135</wp:posOffset>
            </wp:positionH>
            <wp:positionV relativeFrom="paragraph">
              <wp:posOffset>-913130</wp:posOffset>
            </wp:positionV>
            <wp:extent cx="7545070" cy="1704340"/>
            <wp:effectExtent l="0" t="0" r="0" b="0"/>
            <wp:wrapTight wrapText="bothSides">
              <wp:wrapPolygon edited="0">
                <wp:start x="0" y="0"/>
                <wp:lineTo x="0" y="21246"/>
                <wp:lineTo x="21542" y="21246"/>
                <wp:lineTo x="2154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070" cy="1704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AE0" w:rsidRPr="00E740AF">
        <w:rPr>
          <w:b/>
          <w:color w:val="0000FF"/>
        </w:rPr>
        <w:t>Отделение</w:t>
      </w:r>
      <w:r w:rsidR="00E507C6" w:rsidRPr="00E740AF">
        <w:rPr>
          <w:b/>
          <w:color w:val="0000FF"/>
        </w:rPr>
        <w:t xml:space="preserve"> Пенсионного фонда РФ </w:t>
      </w:r>
      <w:r w:rsidR="00590AE0" w:rsidRPr="00E740AF">
        <w:rPr>
          <w:b/>
          <w:color w:val="0000FF"/>
        </w:rPr>
        <w:t>по</w:t>
      </w:r>
      <w:r w:rsidR="008912A3">
        <w:rPr>
          <w:b/>
          <w:color w:val="0000FF"/>
        </w:rPr>
        <w:t xml:space="preserve"> Томской области</w:t>
      </w:r>
      <w:r w:rsidR="00C36116">
        <w:rPr>
          <w:b/>
          <w:color w:val="0000FF"/>
        </w:rPr>
        <w:tab/>
      </w:r>
    </w:p>
    <w:p w:rsidR="00747DC4" w:rsidRDefault="009437C2" w:rsidP="00747DC4">
      <w:pPr>
        <w:ind w:firstLine="708"/>
        <w:jc w:val="both"/>
        <w:rPr>
          <w:b/>
          <w:color w:val="0000FF"/>
        </w:rPr>
      </w:pPr>
      <w:r>
        <w:rPr>
          <w:b/>
          <w:color w:val="0000FF"/>
        </w:rPr>
        <w:t xml:space="preserve">Пресс-релиз от </w:t>
      </w:r>
      <w:r w:rsidR="00A2739D">
        <w:rPr>
          <w:b/>
          <w:color w:val="0000FF"/>
        </w:rPr>
        <w:t>1 августа</w:t>
      </w:r>
      <w:r w:rsidR="00C36116" w:rsidRPr="00AC1F57">
        <w:rPr>
          <w:b/>
          <w:color w:val="0000FF"/>
        </w:rPr>
        <w:t xml:space="preserve"> 2022 года</w:t>
      </w:r>
    </w:p>
    <w:p w:rsidR="00A2739D" w:rsidRPr="00A2739D" w:rsidRDefault="00A2739D" w:rsidP="00A2739D">
      <w:pPr>
        <w:ind w:firstLine="708"/>
        <w:jc w:val="both"/>
        <w:rPr>
          <w:b/>
          <w:color w:val="0000FF"/>
        </w:rPr>
      </w:pPr>
      <w:r w:rsidRPr="00A2739D">
        <w:rPr>
          <w:b/>
          <w:color w:val="0000FF"/>
        </w:rPr>
        <w:t xml:space="preserve">В Томской области более 27 тысяч жителей имеют статус </w:t>
      </w:r>
      <w:proofErr w:type="spellStart"/>
      <w:r w:rsidRPr="00A2739D">
        <w:rPr>
          <w:b/>
          <w:color w:val="0000FF"/>
        </w:rPr>
        <w:t>предпенсионера</w:t>
      </w:r>
      <w:proofErr w:type="spellEnd"/>
    </w:p>
    <w:p w:rsidR="00A2739D" w:rsidRDefault="00A2739D" w:rsidP="00A2739D">
      <w:pPr>
        <w:ind w:firstLine="708"/>
        <w:jc w:val="both"/>
      </w:pPr>
      <w:r>
        <w:t xml:space="preserve">В Томской области насчитывается более 27 тысяч </w:t>
      </w:r>
      <w:proofErr w:type="spellStart"/>
      <w:r>
        <w:t>предпенсионеров</w:t>
      </w:r>
      <w:proofErr w:type="spellEnd"/>
      <w:r>
        <w:t xml:space="preserve"> - граждан, которым осталось  5 лет до выхода на  страховую пенсию по старости. В 2022 году к данной категории относятся  женщины 1968 года рождения и старше и мужчины 1963 года рождения и старше.</w:t>
      </w:r>
    </w:p>
    <w:p w:rsidR="00A2739D" w:rsidRDefault="00A2739D" w:rsidP="00A2739D">
      <w:pPr>
        <w:ind w:firstLine="708"/>
        <w:jc w:val="both"/>
      </w:pPr>
      <w:r>
        <w:t xml:space="preserve">Сведения о гражданах, достигших </w:t>
      </w:r>
      <w:proofErr w:type="spellStart"/>
      <w:r>
        <w:t>предпенсионного</w:t>
      </w:r>
      <w:proofErr w:type="spellEnd"/>
      <w:r>
        <w:t xml:space="preserve"> возраста, формируются в Пенсионном фонде России. Этот статус позволяет гражданину пользоваться льготами, установленными федеральными и региональными законами.</w:t>
      </w:r>
    </w:p>
    <w:p w:rsidR="00A2739D" w:rsidRDefault="00A2739D" w:rsidP="00A2739D">
      <w:pPr>
        <w:ind w:firstLine="708"/>
        <w:jc w:val="both"/>
      </w:pPr>
      <w:r>
        <w:t xml:space="preserve">Получить справку «Об отнесении гражданина к категории граждан </w:t>
      </w:r>
      <w:proofErr w:type="spellStart"/>
      <w:r>
        <w:t>предпенсионного</w:t>
      </w:r>
      <w:proofErr w:type="spellEnd"/>
      <w:r>
        <w:t xml:space="preserve"> возраста» можно на сайте Пенсионного фонда России в «Личном кабинете гражданина» в разделе «Пенсии». Документ формируется на основании сведений (индивидуального) персонифицированного учета и подтверждается усиленной квалифицированной электронной подписью. Справку можно получить в офисах МФЦ, а также в клиентских службах ПФР.</w:t>
      </w:r>
    </w:p>
    <w:p w:rsidR="00A2739D" w:rsidRDefault="00A2739D" w:rsidP="00A2739D">
      <w:pPr>
        <w:ind w:firstLine="708"/>
        <w:jc w:val="both"/>
      </w:pPr>
      <w:r>
        <w:t xml:space="preserve">Федеральные и региональные органы исполнительной власти получают информацию об отнесении граждан к категории </w:t>
      </w:r>
      <w:proofErr w:type="spellStart"/>
      <w:r>
        <w:t>предпенсионного</w:t>
      </w:r>
      <w:proofErr w:type="spellEnd"/>
      <w:r>
        <w:t xml:space="preserve"> возраста в электронной форме посредством системы межведомственного электронного взаимодействия. Работодателям информация предоставляется на основании Соглашений об информационном взаимодействии.</w:t>
      </w:r>
    </w:p>
    <w:p w:rsidR="00A2739D" w:rsidRDefault="00A2739D" w:rsidP="00A2739D">
      <w:pPr>
        <w:ind w:firstLine="708"/>
        <w:jc w:val="both"/>
      </w:pPr>
      <w:r>
        <w:t xml:space="preserve">Обращаем внимание, Пенсионный фонд только подтверждает статус </w:t>
      </w:r>
      <w:proofErr w:type="spellStart"/>
      <w:r>
        <w:t>предпенсионера</w:t>
      </w:r>
      <w:proofErr w:type="spellEnd"/>
      <w:r>
        <w:t>. За получением самих льгот следует обращаться в соответствующие организации, предоставляющие  льготы:  органы соцзащиты, центры занятости и другие организации. Получить более подробную информацию можно по бесплатным  номерам телефонов - 8- 800 -600 -0000 и 8-800-600-04-17.</w:t>
      </w:r>
    </w:p>
    <w:p w:rsidR="00A70C29" w:rsidRDefault="00A70C29" w:rsidP="00A2739D">
      <w:pPr>
        <w:jc w:val="both"/>
        <w:rPr>
          <w:b/>
          <w:color w:val="0000FF"/>
        </w:rPr>
      </w:pPr>
    </w:p>
    <w:p w:rsidR="00624405" w:rsidRDefault="00A70C29" w:rsidP="00624405">
      <w:pPr>
        <w:ind w:firstLine="708"/>
        <w:jc w:val="both"/>
        <w:rPr>
          <w:b/>
          <w:color w:val="0000FF"/>
        </w:rPr>
      </w:pPr>
      <w:r>
        <w:rPr>
          <w:b/>
          <w:color w:val="0000FF"/>
        </w:rPr>
        <w:t xml:space="preserve">Пресс-релиз от </w:t>
      </w:r>
      <w:r w:rsidR="00A2739D">
        <w:rPr>
          <w:b/>
          <w:color w:val="0000FF"/>
        </w:rPr>
        <w:t>1 августа</w:t>
      </w:r>
      <w:r w:rsidR="00624405" w:rsidRPr="00AC1F57">
        <w:rPr>
          <w:b/>
          <w:color w:val="0000FF"/>
        </w:rPr>
        <w:t xml:space="preserve"> 2022 года</w:t>
      </w:r>
    </w:p>
    <w:p w:rsidR="00A2739D" w:rsidRPr="00A2739D" w:rsidRDefault="00A2739D" w:rsidP="00A2739D">
      <w:pPr>
        <w:ind w:firstLine="708"/>
        <w:jc w:val="both"/>
        <w:rPr>
          <w:b/>
          <w:color w:val="0000FF"/>
        </w:rPr>
      </w:pPr>
      <w:r w:rsidRPr="00A2739D">
        <w:rPr>
          <w:b/>
          <w:color w:val="0000FF"/>
        </w:rPr>
        <w:t>Свыше 1,5 тысяч СНИЛС на новорожденных оформлено без визита в ПФР в 2022 году</w:t>
      </w:r>
    </w:p>
    <w:p w:rsidR="00A2739D" w:rsidRDefault="00A2739D" w:rsidP="00A2739D">
      <w:pPr>
        <w:ind w:firstLine="708"/>
        <w:jc w:val="both"/>
      </w:pPr>
      <w:r>
        <w:t xml:space="preserve">С начала этого года родители свыше 1,5 тысяч новорожденных Томской области получили СНИЛС (страховой номер индивидуального лицевого счёта) ребенка </w:t>
      </w:r>
      <w:proofErr w:type="spellStart"/>
      <w:r>
        <w:t>проактивно</w:t>
      </w:r>
      <w:proofErr w:type="spellEnd"/>
      <w:r>
        <w:t xml:space="preserve">, то есть в </w:t>
      </w:r>
      <w:proofErr w:type="spellStart"/>
      <w:r>
        <w:t>беззаявительном</w:t>
      </w:r>
      <w:proofErr w:type="spellEnd"/>
      <w:r>
        <w:t xml:space="preserve"> порядке. Пенсионный фонд автоматически оформляет СНИЛС малышам. Для этого родителям не нужно обращаться в ПФР или МФЦ.</w:t>
      </w:r>
    </w:p>
    <w:p w:rsidR="00A2739D" w:rsidRDefault="00A2739D" w:rsidP="00A2739D">
      <w:pPr>
        <w:ind w:firstLine="708"/>
        <w:jc w:val="both"/>
      </w:pPr>
      <w:r>
        <w:t xml:space="preserve">После того, как новорожденного малыша зарегистрируют в органах ЗАГС, сведения о государственной регистрации рождения автоматически передаются в ПФР. На их основании  ребенку открывается индивидуальный лицевой счет с постоянным страховым номером. Уведомление о СНИЛС малыша направляется в личный кабинет мамы на портале </w:t>
      </w:r>
      <w:proofErr w:type="spellStart"/>
      <w:r>
        <w:t>госуслуг</w:t>
      </w:r>
      <w:proofErr w:type="spellEnd"/>
      <w:r>
        <w:t>.</w:t>
      </w:r>
    </w:p>
    <w:p w:rsidR="00A2739D" w:rsidRDefault="00A2739D" w:rsidP="00A2739D">
      <w:pPr>
        <w:ind w:firstLine="708"/>
        <w:jc w:val="both"/>
      </w:pPr>
      <w:r>
        <w:t xml:space="preserve">Данный сервис доступен родителям, которые зарегистрированы на портале </w:t>
      </w:r>
      <w:proofErr w:type="spellStart"/>
      <w:r>
        <w:t>госуслуг</w:t>
      </w:r>
      <w:proofErr w:type="spellEnd"/>
      <w:r>
        <w:t xml:space="preserve">. Информацию о СНИЛС ребенка можно просмотреть в Личном кабинете на сайте ПФР (в истории обращений - </w:t>
      </w:r>
      <w:proofErr w:type="spellStart"/>
      <w:r>
        <w:t>проактивное</w:t>
      </w:r>
      <w:proofErr w:type="spellEnd"/>
      <w:r>
        <w:t xml:space="preserve"> уведомление о регистрации застрахованного лица) либо на портале </w:t>
      </w:r>
      <w:proofErr w:type="spellStart"/>
      <w:r>
        <w:t>госуслуг</w:t>
      </w:r>
      <w:proofErr w:type="spellEnd"/>
      <w:r>
        <w:t xml:space="preserve"> (в разделе уведомлений).</w:t>
      </w:r>
    </w:p>
    <w:p w:rsidR="00A2739D" w:rsidRDefault="00A2739D" w:rsidP="00A2739D">
      <w:pPr>
        <w:ind w:firstLine="708"/>
        <w:jc w:val="both"/>
      </w:pPr>
      <w:r>
        <w:t>Полученную информацию о СНИЛС ребенка родителям достаточно записать или сохранить на мобильном устройстве.</w:t>
      </w:r>
    </w:p>
    <w:p w:rsidR="00A2739D" w:rsidRDefault="00A2739D" w:rsidP="00A2739D">
      <w:pPr>
        <w:ind w:firstLine="708"/>
        <w:jc w:val="both"/>
      </w:pPr>
      <w:r>
        <w:t xml:space="preserve">Стоит отметить, что информация о СНИЛС ребенка поступит при условии однозначного совпадения анкетных данных мамы, данных ее документа, удостоверяющего личность, указанных в личном профиле на портале </w:t>
      </w:r>
      <w:proofErr w:type="spellStart"/>
      <w:r>
        <w:t>госуслуг</w:t>
      </w:r>
      <w:proofErr w:type="spellEnd"/>
      <w:r>
        <w:t xml:space="preserve">, и данных, </w:t>
      </w:r>
      <w:r>
        <w:lastRenderedPageBreak/>
        <w:t xml:space="preserve">поступивших в ПФР из органов ЗАГС. К примеру, если женщина поменяла фамилию, но не актуализировала данные на портале </w:t>
      </w:r>
      <w:proofErr w:type="spellStart"/>
      <w:r>
        <w:t>госуслуг</w:t>
      </w:r>
      <w:proofErr w:type="spellEnd"/>
      <w:r>
        <w:t>, сведения о СНИЛС ребенка могут не отразиться в ее личном кабинете.</w:t>
      </w:r>
    </w:p>
    <w:p w:rsidR="00A2739D" w:rsidRDefault="00A2739D" w:rsidP="00A2739D">
      <w:pPr>
        <w:ind w:firstLine="708"/>
        <w:jc w:val="both"/>
      </w:pPr>
      <w:r>
        <w:t>Таким родителям, а также тем, кто не имеет регистрации на портале, получить СНИЛС на новорожденного ребенка можно будет по-прежнему, обратившись в клиентскую службу ПФР или МФЦ. Для семей, которые усыновили детей, сохраняется прежний заявительный порядок оформления СНИЛС, поскольку необходимые сведения могут представить только сами усыновители.</w:t>
      </w:r>
    </w:p>
    <w:p w:rsidR="00A2739D" w:rsidRDefault="00A2739D" w:rsidP="00A2739D">
      <w:pPr>
        <w:ind w:firstLine="708"/>
        <w:jc w:val="both"/>
      </w:pPr>
      <w:r>
        <w:t xml:space="preserve">Специалисты ПФР рекомендуют всем мамам, ожидающим пополнения в семье, зарегистрироваться на портале </w:t>
      </w:r>
      <w:proofErr w:type="spellStart"/>
      <w:r>
        <w:t>госуслуг</w:t>
      </w:r>
      <w:proofErr w:type="spellEnd"/>
      <w:r>
        <w:t xml:space="preserve"> и активировать свою учётную запись в любом удостоверяющем центре. Очень удобно знать СНИЛС с первых дней малыша, не выходя из дома. Большинство </w:t>
      </w:r>
      <w:proofErr w:type="spellStart"/>
      <w:r>
        <w:t>томичек</w:t>
      </w:r>
      <w:proofErr w:type="spellEnd"/>
      <w:r>
        <w:t xml:space="preserve"> получили </w:t>
      </w:r>
      <w:proofErr w:type="spellStart"/>
      <w:r>
        <w:t>СНИЛСы</w:t>
      </w:r>
      <w:proofErr w:type="spellEnd"/>
      <w:r>
        <w:t xml:space="preserve"> на своих детей именно таким способом.</w:t>
      </w:r>
    </w:p>
    <w:p w:rsidR="00A2739D" w:rsidRDefault="00A2739D" w:rsidP="00A2739D">
      <w:pPr>
        <w:ind w:firstLine="708"/>
        <w:jc w:val="both"/>
      </w:pPr>
      <w:r>
        <w:t>Напомним, что с октября 2019 года Пенсионный фонд не выдает СНИЛС в виде «зеленой карточки». Его заменила форма АДИ-РЕГ «Уведомление о регистрации в системе индивидуального (персонифицированного) учета», распечатанная на обычной бумаге. При этом все ранее выданные страховые свидетельства продолжают действовать.</w:t>
      </w:r>
    </w:p>
    <w:p w:rsidR="00A2739D" w:rsidRPr="00A70C29" w:rsidRDefault="00A2739D" w:rsidP="00A70C29">
      <w:pPr>
        <w:ind w:firstLine="708"/>
        <w:jc w:val="both"/>
        <w:rPr>
          <w:b/>
          <w:color w:val="0000FF"/>
        </w:rPr>
      </w:pPr>
    </w:p>
    <w:p w:rsidR="006E6B20" w:rsidRDefault="006E6B20" w:rsidP="00624405">
      <w:pPr>
        <w:ind w:firstLine="708"/>
        <w:jc w:val="both"/>
      </w:pPr>
    </w:p>
    <w:p w:rsidR="009437C2" w:rsidRPr="009437C2" w:rsidRDefault="009437C2" w:rsidP="000D4F69">
      <w:pPr>
        <w:jc w:val="both"/>
      </w:pPr>
    </w:p>
    <w:p w:rsidR="00DA1F0D" w:rsidRPr="00B102EA" w:rsidRDefault="00DA1F0D" w:rsidP="00B102EA">
      <w:pPr>
        <w:suppressAutoHyphens w:val="0"/>
        <w:autoSpaceDE w:val="0"/>
        <w:autoSpaceDN w:val="0"/>
        <w:adjustRightInd w:val="0"/>
        <w:ind w:firstLine="567"/>
        <w:jc w:val="right"/>
        <w:rPr>
          <w:rFonts w:ascii="Calibri" w:hAnsi="Calibri" w:cs="Tms Rmn"/>
          <w:color w:val="00000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>________________________________________________</w:t>
      </w:r>
    </w:p>
    <w:p w:rsidR="00DA1F0D" w:rsidRDefault="00DA1F0D" w:rsidP="00260E89">
      <w:pPr>
        <w:suppressAutoHyphens w:val="0"/>
        <w:autoSpaceDE w:val="0"/>
        <w:autoSpaceDN w:val="0"/>
        <w:adjustRightInd w:val="0"/>
        <w:ind w:left="540" w:firstLine="540"/>
        <w:jc w:val="right"/>
        <w:rPr>
          <w:b/>
          <w:bCs/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 xml:space="preserve">Группа по взаимодействию со СМИ </w:t>
      </w:r>
    </w:p>
    <w:p w:rsidR="00DA1F0D" w:rsidRDefault="00DA1F0D" w:rsidP="00260E89">
      <w:pPr>
        <w:suppressAutoHyphens w:val="0"/>
        <w:autoSpaceDE w:val="0"/>
        <w:autoSpaceDN w:val="0"/>
        <w:adjustRightInd w:val="0"/>
        <w:ind w:left="540" w:firstLine="540"/>
        <w:jc w:val="right"/>
        <w:rPr>
          <w:b/>
          <w:bCs/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>Отделения Пенсионного фонда РФ по Томской области</w:t>
      </w:r>
    </w:p>
    <w:p w:rsidR="00DA1F0D" w:rsidRPr="004E2344" w:rsidRDefault="00DA1F0D" w:rsidP="00260E89">
      <w:pPr>
        <w:suppressAutoHyphens w:val="0"/>
        <w:autoSpaceDE w:val="0"/>
        <w:autoSpaceDN w:val="0"/>
        <w:adjustRightInd w:val="0"/>
        <w:ind w:left="540" w:firstLine="540"/>
        <w:jc w:val="right"/>
        <w:rPr>
          <w:b/>
          <w:bCs/>
          <w:color w:val="000000"/>
          <w:sz w:val="20"/>
          <w:szCs w:val="20"/>
          <w:lang w:val="en-US"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>Тел</w:t>
      </w:r>
      <w:r w:rsidRPr="004E2344">
        <w:rPr>
          <w:b/>
          <w:bCs/>
          <w:color w:val="000000"/>
          <w:sz w:val="20"/>
          <w:szCs w:val="20"/>
          <w:lang w:val="en-US" w:eastAsia="ru-RU"/>
        </w:rPr>
        <w:t>.: (3822) 48-55-80; 48-55-91;</w:t>
      </w:r>
    </w:p>
    <w:p w:rsidR="00A75E17" w:rsidRPr="004E2344" w:rsidRDefault="00DA1F0D" w:rsidP="00260E89">
      <w:pPr>
        <w:jc w:val="right"/>
        <w:rPr>
          <w:color w:val="000000"/>
          <w:lang w:val="en-US" w:eastAsia="ru-RU"/>
        </w:rPr>
      </w:pPr>
      <w:r w:rsidRPr="004E2344">
        <w:rPr>
          <w:color w:val="000000"/>
          <w:lang w:val="en-US" w:eastAsia="ru-RU"/>
        </w:rPr>
        <w:t xml:space="preserve">E-mail: </w:t>
      </w:r>
      <w:proofErr w:type="spellStart"/>
      <w:r w:rsidRPr="004E2344">
        <w:rPr>
          <w:color w:val="000000"/>
          <w:lang w:val="en-US" w:eastAsia="ru-RU"/>
        </w:rPr>
        <w:t>smi</w:t>
      </w:r>
      <w:proofErr w:type="spellEnd"/>
      <w:r w:rsidRPr="004E2344">
        <w:rPr>
          <w:color w:val="000000"/>
          <w:lang w:val="en-US" w:eastAsia="ru-RU"/>
        </w:rPr>
        <w:t xml:space="preserve"> @080.pfr.ru</w:t>
      </w:r>
    </w:p>
    <w:p w:rsidR="009E027C" w:rsidRPr="004E2344" w:rsidRDefault="009E027C" w:rsidP="00260E89">
      <w:pPr>
        <w:jc w:val="right"/>
        <w:rPr>
          <w:color w:val="000000"/>
          <w:lang w:val="en-US" w:eastAsia="ru-RU"/>
        </w:rPr>
      </w:pPr>
    </w:p>
    <w:p w:rsidR="009E027C" w:rsidRPr="004E2344" w:rsidRDefault="009E027C" w:rsidP="009E027C">
      <w:pPr>
        <w:rPr>
          <w:color w:val="000000"/>
          <w:lang w:val="en-US" w:eastAsia="ru-RU"/>
        </w:rPr>
      </w:pPr>
    </w:p>
    <w:p w:rsidR="009E027C" w:rsidRPr="004E2344" w:rsidRDefault="00AC1F57" w:rsidP="00AC1F57">
      <w:pPr>
        <w:rPr>
          <w:color w:val="000000"/>
          <w:lang w:val="en-US" w:eastAsia="ru-RU"/>
        </w:rPr>
      </w:pP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</w:p>
    <w:p w:rsidR="009E027C" w:rsidRPr="004E2344" w:rsidRDefault="009E027C" w:rsidP="009E027C">
      <w:pPr>
        <w:suppressAutoHyphens w:val="0"/>
        <w:spacing w:before="100" w:beforeAutospacing="1" w:after="100" w:afterAutospacing="1"/>
        <w:rPr>
          <w:color w:val="FF0000"/>
          <w:sz w:val="28"/>
          <w:szCs w:val="28"/>
          <w:lang w:val="en-US" w:eastAsia="ru-RU"/>
        </w:rPr>
      </w:pPr>
    </w:p>
    <w:bookmarkEnd w:id="0"/>
    <w:p w:rsidR="009E027C" w:rsidRPr="004E2344" w:rsidRDefault="009E027C" w:rsidP="00D33159">
      <w:pPr>
        <w:suppressAutoHyphens w:val="0"/>
        <w:spacing w:before="100" w:beforeAutospacing="1" w:after="100" w:afterAutospacing="1"/>
        <w:ind w:left="708"/>
        <w:rPr>
          <w:color w:val="FF0000"/>
          <w:sz w:val="28"/>
          <w:szCs w:val="28"/>
          <w:lang w:val="en-US" w:eastAsia="ru-RU"/>
        </w:rPr>
      </w:pPr>
    </w:p>
    <w:sectPr w:rsidR="009E027C" w:rsidRPr="004E2344">
      <w:pgSz w:w="11906" w:h="16838"/>
      <w:pgMar w:top="539" w:right="1233" w:bottom="360" w:left="141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D105A9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316B00"/>
    <w:multiLevelType w:val="multilevel"/>
    <w:tmpl w:val="3FCE2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B906AC"/>
    <w:multiLevelType w:val="multilevel"/>
    <w:tmpl w:val="3E20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25244D"/>
    <w:multiLevelType w:val="multilevel"/>
    <w:tmpl w:val="B9E4D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1160E9"/>
    <w:multiLevelType w:val="multilevel"/>
    <w:tmpl w:val="4E6A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C254A3"/>
    <w:multiLevelType w:val="multilevel"/>
    <w:tmpl w:val="721E4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1A56D3"/>
    <w:multiLevelType w:val="hybridMultilevel"/>
    <w:tmpl w:val="5874F2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08A1674"/>
    <w:multiLevelType w:val="hybridMultilevel"/>
    <w:tmpl w:val="39FAA7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2AB4557"/>
    <w:multiLevelType w:val="multilevel"/>
    <w:tmpl w:val="A1EA1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5B6CB6"/>
    <w:multiLevelType w:val="multilevel"/>
    <w:tmpl w:val="88ACA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E742D4"/>
    <w:multiLevelType w:val="multilevel"/>
    <w:tmpl w:val="EB606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62541E"/>
    <w:multiLevelType w:val="multilevel"/>
    <w:tmpl w:val="7982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CE47E6"/>
    <w:multiLevelType w:val="hybridMultilevel"/>
    <w:tmpl w:val="6AD026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794BDA"/>
    <w:multiLevelType w:val="hybridMultilevel"/>
    <w:tmpl w:val="619AD5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D181019"/>
    <w:multiLevelType w:val="hybridMultilevel"/>
    <w:tmpl w:val="7826B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sz w:val="22"/>
        </w:rPr>
      </w:lvl>
    </w:lvlOverride>
  </w:num>
  <w:num w:numId="5">
    <w:abstractNumId w:val="7"/>
  </w:num>
  <w:num w:numId="6">
    <w:abstractNumId w:val="8"/>
  </w:num>
  <w:num w:numId="7">
    <w:abstractNumId w:val="15"/>
  </w:num>
  <w:num w:numId="8">
    <w:abstractNumId w:val="2"/>
  </w:num>
  <w:num w:numId="9">
    <w:abstractNumId w:val="10"/>
  </w:num>
  <w:num w:numId="10">
    <w:abstractNumId w:val="5"/>
  </w:num>
  <w:num w:numId="11">
    <w:abstractNumId w:val="12"/>
  </w:num>
  <w:num w:numId="12">
    <w:abstractNumId w:val="3"/>
  </w:num>
  <w:num w:numId="13">
    <w:abstractNumId w:val="4"/>
  </w:num>
  <w:num w:numId="14">
    <w:abstractNumId w:val="9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F73"/>
    <w:rsid w:val="00043DAC"/>
    <w:rsid w:val="00046FDA"/>
    <w:rsid w:val="00052921"/>
    <w:rsid w:val="00055636"/>
    <w:rsid w:val="00061201"/>
    <w:rsid w:val="00073B04"/>
    <w:rsid w:val="00093425"/>
    <w:rsid w:val="000A04B3"/>
    <w:rsid w:val="000A1B6E"/>
    <w:rsid w:val="000B2984"/>
    <w:rsid w:val="000D4F69"/>
    <w:rsid w:val="000F72FC"/>
    <w:rsid w:val="00105FFD"/>
    <w:rsid w:val="0011419F"/>
    <w:rsid w:val="00114274"/>
    <w:rsid w:val="00122A59"/>
    <w:rsid w:val="001443F7"/>
    <w:rsid w:val="001550D9"/>
    <w:rsid w:val="00175749"/>
    <w:rsid w:val="001A7AAA"/>
    <w:rsid w:val="001D35F3"/>
    <w:rsid w:val="001E686C"/>
    <w:rsid w:val="001E7EF1"/>
    <w:rsid w:val="001F2DBB"/>
    <w:rsid w:val="002041D5"/>
    <w:rsid w:val="00210054"/>
    <w:rsid w:val="00232ED6"/>
    <w:rsid w:val="0024525C"/>
    <w:rsid w:val="00250D53"/>
    <w:rsid w:val="00260E89"/>
    <w:rsid w:val="002B0707"/>
    <w:rsid w:val="002C7FF1"/>
    <w:rsid w:val="002D35D8"/>
    <w:rsid w:val="002F180C"/>
    <w:rsid w:val="002F2644"/>
    <w:rsid w:val="002F54E2"/>
    <w:rsid w:val="00310B7C"/>
    <w:rsid w:val="00332870"/>
    <w:rsid w:val="00350907"/>
    <w:rsid w:val="0036306F"/>
    <w:rsid w:val="003671D6"/>
    <w:rsid w:val="003718B3"/>
    <w:rsid w:val="00376903"/>
    <w:rsid w:val="003A4369"/>
    <w:rsid w:val="003A6A40"/>
    <w:rsid w:val="003D0175"/>
    <w:rsid w:val="003F4FCB"/>
    <w:rsid w:val="00437FBC"/>
    <w:rsid w:val="00450E56"/>
    <w:rsid w:val="00452A75"/>
    <w:rsid w:val="004D1432"/>
    <w:rsid w:val="004D1F8F"/>
    <w:rsid w:val="004E2344"/>
    <w:rsid w:val="004F6B9C"/>
    <w:rsid w:val="0055050E"/>
    <w:rsid w:val="005505CD"/>
    <w:rsid w:val="00552F49"/>
    <w:rsid w:val="00572D1E"/>
    <w:rsid w:val="00590AE0"/>
    <w:rsid w:val="00596773"/>
    <w:rsid w:val="005A246B"/>
    <w:rsid w:val="005D61E3"/>
    <w:rsid w:val="00624405"/>
    <w:rsid w:val="006253D1"/>
    <w:rsid w:val="006262D7"/>
    <w:rsid w:val="006268A7"/>
    <w:rsid w:val="00660A3A"/>
    <w:rsid w:val="00675F0A"/>
    <w:rsid w:val="00676D1B"/>
    <w:rsid w:val="00692790"/>
    <w:rsid w:val="006A037F"/>
    <w:rsid w:val="006A0AF7"/>
    <w:rsid w:val="006A36CD"/>
    <w:rsid w:val="006B32B3"/>
    <w:rsid w:val="006B6805"/>
    <w:rsid w:val="006C3B29"/>
    <w:rsid w:val="006C6685"/>
    <w:rsid w:val="006D4059"/>
    <w:rsid w:val="006E6B20"/>
    <w:rsid w:val="006F1BA8"/>
    <w:rsid w:val="00700D1A"/>
    <w:rsid w:val="00703E44"/>
    <w:rsid w:val="00736558"/>
    <w:rsid w:val="00747DC4"/>
    <w:rsid w:val="007B152C"/>
    <w:rsid w:val="007B242F"/>
    <w:rsid w:val="007C0426"/>
    <w:rsid w:val="007F01F0"/>
    <w:rsid w:val="00833E79"/>
    <w:rsid w:val="008450AD"/>
    <w:rsid w:val="00846959"/>
    <w:rsid w:val="00872FBF"/>
    <w:rsid w:val="008912A3"/>
    <w:rsid w:val="008A13E5"/>
    <w:rsid w:val="008A18B5"/>
    <w:rsid w:val="008C0490"/>
    <w:rsid w:val="008D1D9D"/>
    <w:rsid w:val="008F66E4"/>
    <w:rsid w:val="00906201"/>
    <w:rsid w:val="00907CB2"/>
    <w:rsid w:val="00926BCA"/>
    <w:rsid w:val="00932550"/>
    <w:rsid w:val="009437C2"/>
    <w:rsid w:val="00951A9E"/>
    <w:rsid w:val="009559E3"/>
    <w:rsid w:val="0096410F"/>
    <w:rsid w:val="009E027C"/>
    <w:rsid w:val="009F5169"/>
    <w:rsid w:val="00A15A22"/>
    <w:rsid w:val="00A26B6E"/>
    <w:rsid w:val="00A2739D"/>
    <w:rsid w:val="00A33AB9"/>
    <w:rsid w:val="00A40F73"/>
    <w:rsid w:val="00A54408"/>
    <w:rsid w:val="00A70C29"/>
    <w:rsid w:val="00A75E17"/>
    <w:rsid w:val="00A77C57"/>
    <w:rsid w:val="00A80E33"/>
    <w:rsid w:val="00A91C88"/>
    <w:rsid w:val="00AB1BED"/>
    <w:rsid w:val="00AC1F57"/>
    <w:rsid w:val="00B004AA"/>
    <w:rsid w:val="00B00D20"/>
    <w:rsid w:val="00B01733"/>
    <w:rsid w:val="00B102EA"/>
    <w:rsid w:val="00B16F30"/>
    <w:rsid w:val="00B4197B"/>
    <w:rsid w:val="00B52045"/>
    <w:rsid w:val="00B55C5C"/>
    <w:rsid w:val="00B779D1"/>
    <w:rsid w:val="00B93001"/>
    <w:rsid w:val="00C255C2"/>
    <w:rsid w:val="00C36116"/>
    <w:rsid w:val="00C40024"/>
    <w:rsid w:val="00C4244D"/>
    <w:rsid w:val="00C54F35"/>
    <w:rsid w:val="00C616E1"/>
    <w:rsid w:val="00C74C72"/>
    <w:rsid w:val="00C82AF0"/>
    <w:rsid w:val="00CE317F"/>
    <w:rsid w:val="00CE5A64"/>
    <w:rsid w:val="00D00EBE"/>
    <w:rsid w:val="00D26E28"/>
    <w:rsid w:val="00D33159"/>
    <w:rsid w:val="00D47D71"/>
    <w:rsid w:val="00D50902"/>
    <w:rsid w:val="00D50A4F"/>
    <w:rsid w:val="00D61D96"/>
    <w:rsid w:val="00D85BD5"/>
    <w:rsid w:val="00DA1F0D"/>
    <w:rsid w:val="00DA5D29"/>
    <w:rsid w:val="00DB0553"/>
    <w:rsid w:val="00DE7A71"/>
    <w:rsid w:val="00E109DA"/>
    <w:rsid w:val="00E320B9"/>
    <w:rsid w:val="00E365B9"/>
    <w:rsid w:val="00E45DBE"/>
    <w:rsid w:val="00E507C6"/>
    <w:rsid w:val="00E57B8D"/>
    <w:rsid w:val="00E64865"/>
    <w:rsid w:val="00E740AF"/>
    <w:rsid w:val="00E7585A"/>
    <w:rsid w:val="00E97EB4"/>
    <w:rsid w:val="00EB305B"/>
    <w:rsid w:val="00EC338E"/>
    <w:rsid w:val="00EF2CC2"/>
    <w:rsid w:val="00EF5DA1"/>
    <w:rsid w:val="00F01644"/>
    <w:rsid w:val="00F060B1"/>
    <w:rsid w:val="00F5255A"/>
    <w:rsid w:val="00F67545"/>
    <w:rsid w:val="00F71B94"/>
    <w:rsid w:val="00FA1C90"/>
    <w:rsid w:val="00FA4C26"/>
    <w:rsid w:val="00FA5627"/>
    <w:rsid w:val="00FA75E0"/>
    <w:rsid w:val="00FD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 stroke="f">
      <v:fill color="white" color2="black"/>
      <v:stroke on="f"/>
      <v:textbox inset="0,0,0,0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0"/>
    <w:qFormat/>
    <w:pPr>
      <w:tabs>
        <w:tab w:val="num" w:pos="0"/>
      </w:tabs>
      <w:spacing w:before="280" w:after="280"/>
      <w:ind w:left="576" w:hanging="576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1142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-Absatz-Standardschriftart1111">
    <w:name w:val="WW-Absatz-Standardschriftart1111"/>
  </w:style>
  <w:style w:type="character" w:customStyle="1" w:styleId="5">
    <w:name w:val="Основной шрифт абзаца5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3z0">
    <w:name w:val="WW8Num3z0"/>
    <w:rPr>
      <w:rFonts w:ascii="Symbol" w:hAnsi="Symbo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  <w:sz w:val="20"/>
    </w:rPr>
  </w:style>
  <w:style w:type="character" w:customStyle="1" w:styleId="WW8Num4z1">
    <w:name w:val="WW8Num4z1"/>
    <w:rPr>
      <w:rFonts w:ascii="Courier New" w:hAnsi="Courier New"/>
      <w:sz w:val="20"/>
    </w:rPr>
  </w:style>
  <w:style w:type="character" w:customStyle="1" w:styleId="WW8Num4z2">
    <w:name w:val="WW8Num4z2"/>
    <w:rPr>
      <w:rFonts w:ascii="Wingdings" w:hAnsi="Wingdings"/>
      <w:sz w:val="20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b/>
    </w:rPr>
  </w:style>
  <w:style w:type="character" w:customStyle="1" w:styleId="WW8Num10z0">
    <w:name w:val="WW8Num10z0"/>
    <w:rPr>
      <w:rFonts w:ascii="Symbol" w:hAnsi="Symbol"/>
      <w:sz w:val="20"/>
    </w:rPr>
  </w:style>
  <w:style w:type="character" w:customStyle="1" w:styleId="WW8Num10z1">
    <w:name w:val="WW8Num10z1"/>
    <w:rPr>
      <w:rFonts w:ascii="Courier New" w:hAnsi="Courier New"/>
      <w:sz w:val="20"/>
    </w:rPr>
  </w:style>
  <w:style w:type="character" w:customStyle="1" w:styleId="WW8Num10z2">
    <w:name w:val="WW8Num10z2"/>
    <w:rPr>
      <w:rFonts w:ascii="Wingdings" w:hAnsi="Wingdings"/>
      <w:sz w:val="20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10">
    <w:name w:val="Основной шрифт абзаца1"/>
  </w:style>
  <w:style w:type="character" w:styleId="a4">
    <w:name w:val="Hyperlink"/>
    <w:rPr>
      <w:color w:val="0000FF"/>
      <w:u w:val="single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customStyle="1" w:styleId="a7">
    <w:name w:val="Текст документа Знак Знак"/>
    <w:rPr>
      <w:rFonts w:eastAsia="Verdana"/>
      <w:sz w:val="24"/>
      <w:szCs w:val="24"/>
      <w:lang w:val="ru-RU" w:eastAsia="ar-SA" w:bidi="ar-SA"/>
    </w:rPr>
  </w:style>
  <w:style w:type="character" w:customStyle="1" w:styleId="a8">
    <w:name w:val="Символ нумерации"/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b">
    <w:name w:val="List"/>
    <w:basedOn w:val="a0"/>
    <w:rPr>
      <w:rFonts w:ascii="Arial" w:hAnsi="Arial" w:cs="Mangal"/>
    </w:rPr>
  </w:style>
  <w:style w:type="paragraph" w:customStyle="1" w:styleId="70">
    <w:name w:val="Название7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71">
    <w:name w:val="Указатель7"/>
    <w:basedOn w:val="a"/>
    <w:pPr>
      <w:suppressLineNumbers/>
    </w:pPr>
    <w:rPr>
      <w:rFonts w:ascii="Arial" w:hAnsi="Arial" w:cs="Mangal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61">
    <w:name w:val="Указатель6"/>
    <w:basedOn w:val="a"/>
    <w:pPr>
      <w:suppressLineNumbers/>
    </w:pPr>
    <w:rPr>
      <w:rFonts w:ascii="Arial" w:hAnsi="Arial"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51">
    <w:name w:val="Указатель5"/>
    <w:basedOn w:val="a"/>
    <w:pPr>
      <w:suppressLineNumbers/>
    </w:pPr>
    <w:rPr>
      <w:rFonts w:ascii="Arial" w:hAnsi="Arial"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1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2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Normal (Web)"/>
    <w:basedOn w:val="a"/>
    <w:uiPriority w:val="99"/>
    <w:pPr>
      <w:spacing w:before="280" w:after="280"/>
    </w:pPr>
  </w:style>
  <w:style w:type="paragraph" w:customStyle="1" w:styleId="af">
    <w:name w:val="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3">
    <w:name w:val="Знак2"/>
    <w:basedOn w:val="a"/>
    <w:pPr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af2">
    <w:name w:val="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f3">
    <w:name w:val="Текст документа"/>
    <w:basedOn w:val="ae"/>
    <w:pPr>
      <w:spacing w:before="0" w:after="0"/>
      <w:ind w:firstLine="539"/>
      <w:jc w:val="both"/>
    </w:pPr>
    <w:rPr>
      <w:rFonts w:eastAsia="Verdana"/>
    </w:rPr>
  </w:style>
  <w:style w:type="paragraph" w:customStyle="1" w:styleId="310">
    <w:name w:val="Основной текст с отступом 31"/>
    <w:basedOn w:val="a"/>
    <w:pPr>
      <w:shd w:val="clear" w:color="auto" w:fill="FFFFFF"/>
      <w:spacing w:line="293" w:lineRule="exact"/>
      <w:ind w:right="29" w:firstLine="708"/>
      <w:jc w:val="both"/>
    </w:pPr>
    <w:rPr>
      <w:color w:val="000000"/>
      <w:spacing w:val="8"/>
      <w:szCs w:val="26"/>
    </w:rPr>
  </w:style>
  <w:style w:type="paragraph" w:styleId="af4">
    <w:name w:val="Body Text Indent"/>
    <w:basedOn w:val="a"/>
    <w:pPr>
      <w:spacing w:after="120"/>
      <w:ind w:left="283"/>
    </w:pPr>
  </w:style>
  <w:style w:type="character" w:customStyle="1" w:styleId="block-name">
    <w:name w:val="block-name"/>
    <w:rsid w:val="008912A3"/>
  </w:style>
  <w:style w:type="paragraph" w:styleId="af5">
    <w:name w:val="Normal Indent"/>
    <w:basedOn w:val="a"/>
    <w:rsid w:val="00DE7A71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customStyle="1" w:styleId="Default">
    <w:name w:val="Default"/>
    <w:rsid w:val="00DE7A7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9E027C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0"/>
    <w:qFormat/>
    <w:pPr>
      <w:tabs>
        <w:tab w:val="num" w:pos="0"/>
      </w:tabs>
      <w:spacing w:before="280" w:after="280"/>
      <w:ind w:left="576" w:hanging="576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1142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-Absatz-Standardschriftart1111">
    <w:name w:val="WW-Absatz-Standardschriftart1111"/>
  </w:style>
  <w:style w:type="character" w:customStyle="1" w:styleId="5">
    <w:name w:val="Основной шрифт абзаца5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3z0">
    <w:name w:val="WW8Num3z0"/>
    <w:rPr>
      <w:rFonts w:ascii="Symbol" w:hAnsi="Symbo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  <w:sz w:val="20"/>
    </w:rPr>
  </w:style>
  <w:style w:type="character" w:customStyle="1" w:styleId="WW8Num4z1">
    <w:name w:val="WW8Num4z1"/>
    <w:rPr>
      <w:rFonts w:ascii="Courier New" w:hAnsi="Courier New"/>
      <w:sz w:val="20"/>
    </w:rPr>
  </w:style>
  <w:style w:type="character" w:customStyle="1" w:styleId="WW8Num4z2">
    <w:name w:val="WW8Num4z2"/>
    <w:rPr>
      <w:rFonts w:ascii="Wingdings" w:hAnsi="Wingdings"/>
      <w:sz w:val="20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b/>
    </w:rPr>
  </w:style>
  <w:style w:type="character" w:customStyle="1" w:styleId="WW8Num10z0">
    <w:name w:val="WW8Num10z0"/>
    <w:rPr>
      <w:rFonts w:ascii="Symbol" w:hAnsi="Symbol"/>
      <w:sz w:val="20"/>
    </w:rPr>
  </w:style>
  <w:style w:type="character" w:customStyle="1" w:styleId="WW8Num10z1">
    <w:name w:val="WW8Num10z1"/>
    <w:rPr>
      <w:rFonts w:ascii="Courier New" w:hAnsi="Courier New"/>
      <w:sz w:val="20"/>
    </w:rPr>
  </w:style>
  <w:style w:type="character" w:customStyle="1" w:styleId="WW8Num10z2">
    <w:name w:val="WW8Num10z2"/>
    <w:rPr>
      <w:rFonts w:ascii="Wingdings" w:hAnsi="Wingdings"/>
      <w:sz w:val="20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10">
    <w:name w:val="Основной шрифт абзаца1"/>
  </w:style>
  <w:style w:type="character" w:styleId="a4">
    <w:name w:val="Hyperlink"/>
    <w:rPr>
      <w:color w:val="0000FF"/>
      <w:u w:val="single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customStyle="1" w:styleId="a7">
    <w:name w:val="Текст документа Знак Знак"/>
    <w:rPr>
      <w:rFonts w:eastAsia="Verdana"/>
      <w:sz w:val="24"/>
      <w:szCs w:val="24"/>
      <w:lang w:val="ru-RU" w:eastAsia="ar-SA" w:bidi="ar-SA"/>
    </w:rPr>
  </w:style>
  <w:style w:type="character" w:customStyle="1" w:styleId="a8">
    <w:name w:val="Символ нумерации"/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b">
    <w:name w:val="List"/>
    <w:basedOn w:val="a0"/>
    <w:rPr>
      <w:rFonts w:ascii="Arial" w:hAnsi="Arial" w:cs="Mangal"/>
    </w:rPr>
  </w:style>
  <w:style w:type="paragraph" w:customStyle="1" w:styleId="70">
    <w:name w:val="Название7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71">
    <w:name w:val="Указатель7"/>
    <w:basedOn w:val="a"/>
    <w:pPr>
      <w:suppressLineNumbers/>
    </w:pPr>
    <w:rPr>
      <w:rFonts w:ascii="Arial" w:hAnsi="Arial" w:cs="Mangal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61">
    <w:name w:val="Указатель6"/>
    <w:basedOn w:val="a"/>
    <w:pPr>
      <w:suppressLineNumbers/>
    </w:pPr>
    <w:rPr>
      <w:rFonts w:ascii="Arial" w:hAnsi="Arial"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51">
    <w:name w:val="Указатель5"/>
    <w:basedOn w:val="a"/>
    <w:pPr>
      <w:suppressLineNumbers/>
    </w:pPr>
    <w:rPr>
      <w:rFonts w:ascii="Arial" w:hAnsi="Arial"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1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2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Normal (Web)"/>
    <w:basedOn w:val="a"/>
    <w:uiPriority w:val="99"/>
    <w:pPr>
      <w:spacing w:before="280" w:after="280"/>
    </w:pPr>
  </w:style>
  <w:style w:type="paragraph" w:customStyle="1" w:styleId="af">
    <w:name w:val="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3">
    <w:name w:val="Знак2"/>
    <w:basedOn w:val="a"/>
    <w:pPr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af2">
    <w:name w:val="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f3">
    <w:name w:val="Текст документа"/>
    <w:basedOn w:val="ae"/>
    <w:pPr>
      <w:spacing w:before="0" w:after="0"/>
      <w:ind w:firstLine="539"/>
      <w:jc w:val="both"/>
    </w:pPr>
    <w:rPr>
      <w:rFonts w:eastAsia="Verdana"/>
    </w:rPr>
  </w:style>
  <w:style w:type="paragraph" w:customStyle="1" w:styleId="310">
    <w:name w:val="Основной текст с отступом 31"/>
    <w:basedOn w:val="a"/>
    <w:pPr>
      <w:shd w:val="clear" w:color="auto" w:fill="FFFFFF"/>
      <w:spacing w:line="293" w:lineRule="exact"/>
      <w:ind w:right="29" w:firstLine="708"/>
      <w:jc w:val="both"/>
    </w:pPr>
    <w:rPr>
      <w:color w:val="000000"/>
      <w:spacing w:val="8"/>
      <w:szCs w:val="26"/>
    </w:rPr>
  </w:style>
  <w:style w:type="paragraph" w:styleId="af4">
    <w:name w:val="Body Text Indent"/>
    <w:basedOn w:val="a"/>
    <w:pPr>
      <w:spacing w:after="120"/>
      <w:ind w:left="283"/>
    </w:pPr>
  </w:style>
  <w:style w:type="character" w:customStyle="1" w:styleId="block-name">
    <w:name w:val="block-name"/>
    <w:rsid w:val="008912A3"/>
  </w:style>
  <w:style w:type="paragraph" w:styleId="af5">
    <w:name w:val="Normal Indent"/>
    <w:basedOn w:val="a"/>
    <w:rsid w:val="00DE7A71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customStyle="1" w:styleId="Default">
    <w:name w:val="Default"/>
    <w:rsid w:val="00DE7A7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9E027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6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698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5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8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6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0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88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9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6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8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7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5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61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0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9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4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3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8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95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935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6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3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8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8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0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4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5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7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2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9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2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9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3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4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21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2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5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5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9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0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36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7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3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9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8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0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9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740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4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4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9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9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56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3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5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1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8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54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8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5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3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8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6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5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1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8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2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4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835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1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48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0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2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3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01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8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6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6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7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92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2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3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4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81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4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8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3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7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3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67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0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0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4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7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9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1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5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9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47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5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6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63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5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8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0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6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6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0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8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7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7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6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64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7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8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2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0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9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2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1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4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4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3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2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2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5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7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0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9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2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5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00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4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6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4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2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1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0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51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1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12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2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2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1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58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26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0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7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0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9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8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20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477CC-D845-49F9-8CC9-9D7F01440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Отделение Пенсионного фонда РФ по Томской области</vt:lpstr>
    </vt:vector>
  </TitlesOfParts>
  <Company>MoBIL GROUP</Company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Отделение Пенсионного фонда РФ по Томской области</dc:title>
  <dc:creator>ANM</dc:creator>
  <cp:lastModifiedBy>Ипполитова Екатерина Сергеевна</cp:lastModifiedBy>
  <cp:revision>10</cp:revision>
  <cp:lastPrinted>2022-02-17T01:49:00Z</cp:lastPrinted>
  <dcterms:created xsi:type="dcterms:W3CDTF">2022-07-13T04:56:00Z</dcterms:created>
  <dcterms:modified xsi:type="dcterms:W3CDTF">2022-08-01T03:41:00Z</dcterms:modified>
</cp:coreProperties>
</file>